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A6BC" w14:textId="2248004F" w:rsidR="00EF4E5F" w:rsidRPr="004405B5" w:rsidRDefault="00844BDA" w:rsidP="00F74972">
      <w:pPr>
        <w:jc w:val="center"/>
        <w:rPr>
          <w:rFonts w:ascii="Aptos" w:hAnsi="Aptos"/>
          <w:b/>
          <w:sz w:val="28"/>
          <w:szCs w:val="28"/>
        </w:rPr>
      </w:pPr>
      <w:r w:rsidRPr="004405B5">
        <w:rPr>
          <w:rFonts w:ascii="Aptos" w:hAnsi="Aptos"/>
          <w:b/>
          <w:sz w:val="28"/>
          <w:szCs w:val="28"/>
        </w:rPr>
        <w:t xml:space="preserve">A-level </w:t>
      </w:r>
      <w:proofErr w:type="gramStart"/>
      <w:r w:rsidR="00F74972" w:rsidRPr="004405B5">
        <w:rPr>
          <w:rFonts w:ascii="Aptos" w:hAnsi="Aptos"/>
          <w:b/>
          <w:sz w:val="28"/>
          <w:szCs w:val="28"/>
        </w:rPr>
        <w:t>Post-Results Services</w:t>
      </w:r>
      <w:proofErr w:type="gramEnd"/>
      <w:r w:rsidR="00F74972" w:rsidRPr="004405B5">
        <w:rPr>
          <w:rFonts w:ascii="Aptos" w:hAnsi="Aptos"/>
          <w:b/>
          <w:sz w:val="28"/>
          <w:szCs w:val="28"/>
        </w:rPr>
        <w:t xml:space="preserve"> 202</w:t>
      </w:r>
      <w:r w:rsidR="00305433" w:rsidRPr="004405B5">
        <w:rPr>
          <w:rFonts w:ascii="Aptos" w:hAnsi="Aptos"/>
          <w:b/>
          <w:sz w:val="28"/>
          <w:szCs w:val="28"/>
        </w:rPr>
        <w:t>6</w:t>
      </w:r>
    </w:p>
    <w:p w14:paraId="79784C0A" w14:textId="77777777" w:rsidR="00CF31AE" w:rsidRPr="00CF31AE" w:rsidRDefault="00CF31AE" w:rsidP="00F74972">
      <w:pPr>
        <w:jc w:val="center"/>
        <w:rPr>
          <w:rFonts w:ascii="Aptos" w:hAnsi="Aptos"/>
          <w:b/>
        </w:rPr>
      </w:pPr>
    </w:p>
    <w:p w14:paraId="170A225B" w14:textId="77777777" w:rsidR="00EF4E5F" w:rsidRPr="00CF31AE" w:rsidRDefault="00EF4E5F" w:rsidP="00EF4E5F">
      <w:pPr>
        <w:rPr>
          <w:rFonts w:ascii="Aptos" w:hAnsi="Aptos"/>
        </w:rPr>
      </w:pPr>
      <w:r w:rsidRPr="00CF31AE">
        <w:rPr>
          <w:rFonts w:ascii="Aptos" w:hAnsi="Aptos"/>
        </w:rPr>
        <w:t xml:space="preserve">If you are requesting a copy of your script to inform your decision on whether to proceed with a review of marking, use the </w:t>
      </w:r>
      <w:r w:rsidR="00F74972" w:rsidRPr="00CF31AE">
        <w:rPr>
          <w:rFonts w:ascii="Aptos" w:hAnsi="Aptos"/>
          <w:b/>
          <w:bCs/>
        </w:rPr>
        <w:t>A</w:t>
      </w:r>
      <w:r w:rsidRPr="00CF31AE">
        <w:rPr>
          <w:rFonts w:ascii="Aptos" w:hAnsi="Aptos"/>
          <w:b/>
          <w:bCs/>
        </w:rPr>
        <w:t>ccess to scripts</w:t>
      </w:r>
      <w:r w:rsidRPr="00CF31AE">
        <w:rPr>
          <w:rFonts w:ascii="Aptos" w:hAnsi="Aptos"/>
        </w:rPr>
        <w:t xml:space="preserve"> service. For all exam boards, this is free and immediate (see over). If your university place is at stake, use the </w:t>
      </w:r>
      <w:r w:rsidR="009C2E4B" w:rsidRPr="00CF31AE">
        <w:rPr>
          <w:rFonts w:ascii="Aptos" w:hAnsi="Aptos"/>
          <w:b/>
          <w:bCs/>
        </w:rPr>
        <w:t>P</w:t>
      </w:r>
      <w:r w:rsidRPr="00CF31AE">
        <w:rPr>
          <w:rFonts w:ascii="Aptos" w:hAnsi="Aptos"/>
          <w:b/>
          <w:bCs/>
        </w:rPr>
        <w:t>riority review of marking</w:t>
      </w:r>
      <w:r w:rsidRPr="00CF31AE">
        <w:rPr>
          <w:rFonts w:ascii="Aptos" w:hAnsi="Aptos"/>
        </w:rPr>
        <w:t xml:space="preserve"> service.</w:t>
      </w:r>
    </w:p>
    <w:p w14:paraId="7AD4C74F" w14:textId="77777777" w:rsidR="00F74972" w:rsidRPr="00CF31AE" w:rsidRDefault="00F74972" w:rsidP="00EF4E5F">
      <w:pPr>
        <w:rPr>
          <w:rFonts w:ascii="Aptos" w:hAnsi="Aptos"/>
        </w:rPr>
      </w:pPr>
    </w:p>
    <w:p w14:paraId="23FD0C5B" w14:textId="4986C9DA" w:rsidR="00EF4E5F" w:rsidRPr="00CF31AE" w:rsidRDefault="00EF4E5F" w:rsidP="00EF4E5F">
      <w:pPr>
        <w:rPr>
          <w:rFonts w:ascii="Aptos" w:hAnsi="Aptos"/>
        </w:rPr>
      </w:pPr>
      <w:r w:rsidRPr="00CF31AE">
        <w:rPr>
          <w:rFonts w:ascii="Aptos" w:hAnsi="Aptos"/>
        </w:rPr>
        <w:t xml:space="preserve">If the </w:t>
      </w:r>
      <w:r w:rsidR="00797355">
        <w:rPr>
          <w:rFonts w:ascii="Aptos" w:hAnsi="Aptos"/>
        </w:rPr>
        <w:t>C</w:t>
      </w:r>
      <w:r w:rsidRPr="00CF31AE">
        <w:rPr>
          <w:rFonts w:ascii="Aptos" w:hAnsi="Aptos"/>
        </w:rPr>
        <w:t xml:space="preserve">ollege </w:t>
      </w:r>
      <w:proofErr w:type="gramStart"/>
      <w:r w:rsidRPr="00CF31AE">
        <w:rPr>
          <w:rFonts w:ascii="Aptos" w:hAnsi="Aptos"/>
        </w:rPr>
        <w:t>submits an application</w:t>
      </w:r>
      <w:proofErr w:type="gramEnd"/>
      <w:r w:rsidRPr="00CF31AE">
        <w:rPr>
          <w:rFonts w:ascii="Aptos" w:hAnsi="Aptos"/>
        </w:rPr>
        <w:t xml:space="preserve"> for a clerical re-check, a review of the original marking, or a subsequent appeal for one of your examinations after your subject grade has been issued, there are three possible outcomes:</w:t>
      </w:r>
    </w:p>
    <w:p w14:paraId="3DCFB3A9" w14:textId="77777777" w:rsidR="00EF4E5F" w:rsidRPr="00CF31AE" w:rsidRDefault="00EF4E5F" w:rsidP="00EF4E5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F31AE">
        <w:rPr>
          <w:rFonts w:ascii="Aptos" w:hAnsi="Aptos"/>
          <w:sz w:val="24"/>
          <w:szCs w:val="24"/>
        </w:rPr>
        <w:t>Original mark is lowered, so your final grade may be lower than your original grade</w:t>
      </w:r>
    </w:p>
    <w:p w14:paraId="642C2180" w14:textId="77777777" w:rsidR="00EF4E5F" w:rsidRPr="00CF31AE" w:rsidRDefault="00EF4E5F" w:rsidP="00EF4E5F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F31AE">
        <w:rPr>
          <w:rFonts w:ascii="Aptos" w:hAnsi="Aptos"/>
          <w:sz w:val="24"/>
          <w:szCs w:val="24"/>
        </w:rPr>
        <w:t>Original mark is confirmed as correct, so there is no change to your grade</w:t>
      </w:r>
    </w:p>
    <w:p w14:paraId="0E5D3483" w14:textId="77777777" w:rsidR="00920AFC" w:rsidRDefault="00EF4E5F" w:rsidP="00AB2957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CF31AE">
        <w:rPr>
          <w:rFonts w:ascii="Aptos" w:hAnsi="Aptos"/>
          <w:sz w:val="24"/>
          <w:szCs w:val="24"/>
        </w:rPr>
        <w:t>Original mark is raised, so your final grade may be higher than your original grad</w:t>
      </w:r>
      <w:r w:rsidR="00920AFC">
        <w:rPr>
          <w:rFonts w:ascii="Aptos" w:hAnsi="Aptos"/>
          <w:sz w:val="24"/>
          <w:szCs w:val="24"/>
        </w:rPr>
        <w:t xml:space="preserve">e. </w:t>
      </w:r>
    </w:p>
    <w:p w14:paraId="6F59D015" w14:textId="5C16A01F" w:rsidR="00AB2957" w:rsidRPr="00920AFC" w:rsidRDefault="00AB2957" w:rsidP="00920AFC">
      <w:pPr>
        <w:rPr>
          <w:rFonts w:ascii="Aptos" w:hAnsi="Aptos"/>
        </w:rPr>
      </w:pPr>
      <w:r w:rsidRPr="00920AFC">
        <w:rPr>
          <w:rFonts w:ascii="Aptos" w:hAnsi="Aptos"/>
        </w:rPr>
        <w:t>There is a charge for </w:t>
      </w:r>
      <w:r w:rsidRPr="00920AFC">
        <w:rPr>
          <w:rFonts w:ascii="Aptos" w:hAnsi="Aptos"/>
          <w:b/>
          <w:bCs/>
        </w:rPr>
        <w:t>each individual paper</w:t>
      </w:r>
      <w:r w:rsidRPr="00920AFC">
        <w:rPr>
          <w:rFonts w:ascii="Aptos" w:hAnsi="Aptos"/>
        </w:rPr>
        <w:t xml:space="preserve"> that is submitted for review, not for the qualification or </w:t>
      </w:r>
      <w:proofErr w:type="gramStart"/>
      <w:r w:rsidRPr="00920AFC">
        <w:rPr>
          <w:rFonts w:ascii="Aptos" w:hAnsi="Aptos"/>
        </w:rPr>
        <w:t>exam as a whole</w:t>
      </w:r>
      <w:proofErr w:type="gramEnd"/>
      <w:r w:rsidRPr="00920AFC">
        <w:rPr>
          <w:rFonts w:ascii="Aptos" w:hAnsi="Aptos"/>
        </w:rPr>
        <w:t>. If a subject consists of multiple papers, a separate fee applies to each paper you choose to have reviewed.</w:t>
      </w:r>
    </w:p>
    <w:p w14:paraId="79388CFA" w14:textId="77777777" w:rsidR="00AB2957" w:rsidRPr="00AB2957" w:rsidRDefault="00AB2957" w:rsidP="00AB2957">
      <w:pPr>
        <w:rPr>
          <w:rFonts w:ascii="Aptos" w:hAnsi="Aptos"/>
        </w:rPr>
      </w:pPr>
    </w:p>
    <w:p w14:paraId="60404C1E" w14:textId="3F59ECBF" w:rsidR="00CA0061" w:rsidRPr="00AB2957" w:rsidRDefault="004E48B9" w:rsidP="00EF4E5F">
      <w:pPr>
        <w:rPr>
          <w:rFonts w:ascii="Aptos" w:hAnsi="Aptos"/>
        </w:rPr>
      </w:pPr>
      <w:r w:rsidRPr="00797355">
        <w:rPr>
          <w:rFonts w:ascii="Aptos" w:hAnsi="Aptos"/>
        </w:rPr>
        <w:t>If you wish to submit a request, you must complete this form and sign below. Written consent is acceptable via your school email address only. Payments must be made via bank transfer before a request can be submitted to the exam board. Please contact Mrs Ambrose, exams@reephamhigh.org.uk, who can provide you with the school bank details.</w:t>
      </w:r>
    </w:p>
    <w:tbl>
      <w:tblPr>
        <w:tblStyle w:val="TableGrid"/>
        <w:tblW w:w="10408" w:type="dxa"/>
        <w:jc w:val="center"/>
        <w:tblLook w:val="04A0" w:firstRow="1" w:lastRow="0" w:firstColumn="1" w:lastColumn="0" w:noHBand="0" w:noVBand="1"/>
      </w:tblPr>
      <w:tblGrid>
        <w:gridCol w:w="4611"/>
        <w:gridCol w:w="5797"/>
      </w:tblGrid>
      <w:tr w:rsidR="00EF4E5F" w:rsidRPr="00CF31AE" w14:paraId="1F801B70" w14:textId="77777777" w:rsidTr="009F57F6">
        <w:trPr>
          <w:trHeight w:val="717"/>
          <w:jc w:val="center"/>
        </w:trPr>
        <w:tc>
          <w:tcPr>
            <w:tcW w:w="4611" w:type="dxa"/>
          </w:tcPr>
          <w:p w14:paraId="78C6CE14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  <w:bookmarkStart w:id="0" w:name="_Hlk202869496"/>
            <w:r w:rsidRPr="00CF31AE">
              <w:rPr>
                <w:rFonts w:ascii="Aptos" w:hAnsi="Aptos"/>
                <w:b/>
              </w:rPr>
              <w:t>Candidate Number</w:t>
            </w:r>
          </w:p>
          <w:p w14:paraId="7DDCC56E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</w:p>
        </w:tc>
        <w:tc>
          <w:tcPr>
            <w:tcW w:w="5797" w:type="dxa"/>
          </w:tcPr>
          <w:p w14:paraId="198F0A05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  <w:r w:rsidRPr="00CF31AE">
              <w:rPr>
                <w:rFonts w:ascii="Aptos" w:hAnsi="Aptos"/>
                <w:b/>
              </w:rPr>
              <w:t>Candidate Name</w:t>
            </w:r>
          </w:p>
        </w:tc>
      </w:tr>
      <w:tr w:rsidR="00EF4E5F" w:rsidRPr="00CF31AE" w14:paraId="4B4E2DC4" w14:textId="77777777" w:rsidTr="009F57F6">
        <w:trPr>
          <w:trHeight w:val="717"/>
          <w:jc w:val="center"/>
        </w:trPr>
        <w:tc>
          <w:tcPr>
            <w:tcW w:w="4611" w:type="dxa"/>
          </w:tcPr>
          <w:p w14:paraId="10A96551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  <w:r w:rsidRPr="00CF31AE">
              <w:rPr>
                <w:rFonts w:ascii="Aptos" w:hAnsi="Aptos"/>
                <w:b/>
              </w:rPr>
              <w:t>Exam board and subject</w:t>
            </w:r>
          </w:p>
          <w:p w14:paraId="4DA08ECB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</w:p>
          <w:p w14:paraId="2392EEB2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</w:p>
        </w:tc>
        <w:tc>
          <w:tcPr>
            <w:tcW w:w="5797" w:type="dxa"/>
          </w:tcPr>
          <w:p w14:paraId="56DBDA2F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  <w:r w:rsidRPr="00CF31AE">
              <w:rPr>
                <w:rFonts w:ascii="Aptos" w:hAnsi="Aptos"/>
                <w:b/>
              </w:rPr>
              <w:t>Unit/Component Code</w:t>
            </w:r>
          </w:p>
        </w:tc>
      </w:tr>
      <w:tr w:rsidR="00EF4E5F" w:rsidRPr="00CF31AE" w14:paraId="01846601" w14:textId="77777777" w:rsidTr="009F57F6">
        <w:trPr>
          <w:trHeight w:val="717"/>
          <w:jc w:val="center"/>
        </w:trPr>
        <w:tc>
          <w:tcPr>
            <w:tcW w:w="4611" w:type="dxa"/>
          </w:tcPr>
          <w:p w14:paraId="113E993D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  <w:r w:rsidRPr="00CF31AE">
              <w:rPr>
                <w:rFonts w:ascii="Aptos" w:hAnsi="Aptos"/>
                <w:b/>
              </w:rPr>
              <w:t>Access to scripts - service requested (tick):</w:t>
            </w:r>
          </w:p>
          <w:p w14:paraId="29897541" w14:textId="77777777" w:rsidR="00EF4E5F" w:rsidRPr="00CF31AE" w:rsidRDefault="00EF4E5F" w:rsidP="00EF4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hAnsi="Aptos"/>
              </w:rPr>
            </w:pPr>
            <w:r w:rsidRPr="00CF31AE">
              <w:rPr>
                <w:rFonts w:ascii="Aptos" w:hAnsi="Aptos"/>
              </w:rPr>
              <w:t xml:space="preserve">Copy of script for review purposes    </w:t>
            </w:r>
          </w:p>
          <w:p w14:paraId="19640C04" w14:textId="77777777" w:rsidR="00EF4E5F" w:rsidRPr="00CF31AE" w:rsidRDefault="00EF4E5F" w:rsidP="00EF4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hAnsi="Aptos"/>
              </w:rPr>
            </w:pPr>
            <w:r w:rsidRPr="00CF31AE">
              <w:rPr>
                <w:rFonts w:ascii="Aptos" w:hAnsi="Aptos"/>
              </w:rPr>
              <w:t>Script to support teaching/learning</w:t>
            </w:r>
          </w:p>
        </w:tc>
        <w:tc>
          <w:tcPr>
            <w:tcW w:w="5797" w:type="dxa"/>
          </w:tcPr>
          <w:p w14:paraId="2E2DC148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  <w:r w:rsidRPr="00CF31AE">
              <w:rPr>
                <w:rFonts w:ascii="Aptos" w:hAnsi="Aptos"/>
                <w:b/>
              </w:rPr>
              <w:t>Enquiry about results- service requested (tick):</w:t>
            </w:r>
          </w:p>
          <w:p w14:paraId="2C5CBA1A" w14:textId="77777777" w:rsidR="00EF4E5F" w:rsidRPr="00CF31AE" w:rsidRDefault="00EF4E5F" w:rsidP="00EF4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hAnsi="Aptos"/>
              </w:rPr>
            </w:pPr>
            <w:r w:rsidRPr="00CF31AE">
              <w:rPr>
                <w:rFonts w:ascii="Aptos" w:hAnsi="Aptos"/>
              </w:rPr>
              <w:t xml:space="preserve">Priority review of marking    </w:t>
            </w:r>
          </w:p>
          <w:p w14:paraId="7C5C5434" w14:textId="77777777" w:rsidR="00EF4E5F" w:rsidRPr="00CF31AE" w:rsidRDefault="00EF4E5F" w:rsidP="00EF4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hAnsi="Aptos"/>
              </w:rPr>
            </w:pPr>
            <w:r w:rsidRPr="00CF31AE">
              <w:rPr>
                <w:rFonts w:ascii="Aptos" w:hAnsi="Aptos"/>
              </w:rPr>
              <w:t>Review of marking</w:t>
            </w:r>
          </w:p>
          <w:p w14:paraId="7D174A25" w14:textId="77777777" w:rsidR="00EF4E5F" w:rsidRPr="00CF31AE" w:rsidRDefault="00EF4E5F" w:rsidP="00EF4E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" w:hAnsi="Aptos"/>
              </w:rPr>
            </w:pPr>
            <w:r w:rsidRPr="00CF31AE">
              <w:rPr>
                <w:rFonts w:ascii="Aptos" w:hAnsi="Aptos"/>
              </w:rPr>
              <w:t xml:space="preserve">Clerical </w:t>
            </w:r>
            <w:r w:rsidR="00F34379" w:rsidRPr="00CF31AE">
              <w:rPr>
                <w:rFonts w:ascii="Aptos" w:hAnsi="Aptos"/>
              </w:rPr>
              <w:t>re-</w:t>
            </w:r>
            <w:r w:rsidRPr="00CF31AE">
              <w:rPr>
                <w:rFonts w:ascii="Aptos" w:hAnsi="Aptos"/>
              </w:rPr>
              <w:t>check</w:t>
            </w:r>
          </w:p>
        </w:tc>
      </w:tr>
      <w:tr w:rsidR="00EF4E5F" w:rsidRPr="00CF31AE" w14:paraId="0C49C880" w14:textId="77777777" w:rsidTr="009F57F6">
        <w:trPr>
          <w:trHeight w:val="717"/>
          <w:jc w:val="center"/>
        </w:trPr>
        <w:tc>
          <w:tcPr>
            <w:tcW w:w="10408" w:type="dxa"/>
            <w:gridSpan w:val="2"/>
          </w:tcPr>
          <w:p w14:paraId="4F49F1E1" w14:textId="77777777" w:rsidR="00EF4E5F" w:rsidRPr="00CF31AE" w:rsidRDefault="00EF4E5F" w:rsidP="00A4600A">
            <w:pPr>
              <w:rPr>
                <w:rFonts w:ascii="Aptos" w:hAnsi="Aptos"/>
                <w:b/>
              </w:rPr>
            </w:pPr>
            <w:r w:rsidRPr="00CF31AE">
              <w:rPr>
                <w:rFonts w:ascii="Aptos" w:hAnsi="Aptos"/>
                <w:b/>
              </w:rPr>
              <w:t>Total cost (see over)</w:t>
            </w:r>
          </w:p>
          <w:p w14:paraId="62D12372" w14:textId="77777777" w:rsidR="00EF4E5F" w:rsidRPr="00CF31AE" w:rsidRDefault="00EF4E5F" w:rsidP="00F74972">
            <w:pPr>
              <w:rPr>
                <w:rFonts w:ascii="Aptos" w:hAnsi="Aptos"/>
              </w:rPr>
            </w:pPr>
          </w:p>
        </w:tc>
      </w:tr>
    </w:tbl>
    <w:bookmarkEnd w:id="0"/>
    <w:p w14:paraId="059D8230" w14:textId="77777777" w:rsidR="009C2E4B" w:rsidRPr="001319CE" w:rsidRDefault="009C2E4B" w:rsidP="009C2E4B">
      <w:pPr>
        <w:rPr>
          <w:rFonts w:ascii="Aptos" w:hAnsi="Aptos"/>
          <w:sz w:val="20"/>
          <w:szCs w:val="20"/>
        </w:rPr>
      </w:pPr>
      <w:r w:rsidRPr="001319CE">
        <w:rPr>
          <w:rFonts w:ascii="Aptos" w:hAnsi="Aptos"/>
          <w:sz w:val="20"/>
          <w:szCs w:val="20"/>
        </w:rPr>
        <w:t>For Exam’s Office use only</w:t>
      </w:r>
    </w:p>
    <w:tbl>
      <w:tblPr>
        <w:tblStyle w:val="TableGrid"/>
        <w:tblW w:w="10293" w:type="dxa"/>
        <w:jc w:val="center"/>
        <w:tblLook w:val="04A0" w:firstRow="1" w:lastRow="0" w:firstColumn="1" w:lastColumn="0" w:noHBand="0" w:noVBand="1"/>
      </w:tblPr>
      <w:tblGrid>
        <w:gridCol w:w="1078"/>
        <w:gridCol w:w="1240"/>
        <w:gridCol w:w="1365"/>
        <w:gridCol w:w="1328"/>
        <w:gridCol w:w="1395"/>
        <w:gridCol w:w="1215"/>
        <w:gridCol w:w="1344"/>
        <w:gridCol w:w="1328"/>
      </w:tblGrid>
      <w:tr w:rsidR="00797355" w:rsidRPr="00CF31AE" w14:paraId="53802F9F" w14:textId="77777777" w:rsidTr="001319CE">
        <w:trPr>
          <w:trHeight w:val="615"/>
          <w:jc w:val="center"/>
        </w:trPr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1057B18" w14:textId="77777777" w:rsidR="00797355" w:rsidRPr="00CF31AE" w:rsidRDefault="00797355" w:rsidP="009A03DE">
            <w:pPr>
              <w:spacing w:before="120" w:after="120"/>
              <w:rPr>
                <w:rFonts w:ascii="Aptos" w:hAnsi="Aptos" w:cs="Tahoma"/>
                <w:sz w:val="18"/>
                <w:szCs w:val="18"/>
              </w:rPr>
            </w:pPr>
            <w:r w:rsidRPr="00CF31AE">
              <w:rPr>
                <w:rFonts w:ascii="Aptos" w:hAnsi="Aptos" w:cs="Tahoma"/>
                <w:sz w:val="18"/>
                <w:szCs w:val="18"/>
              </w:rPr>
              <w:t xml:space="preserve">Total fee(s) received  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01E0A" w14:textId="77777777" w:rsidR="00797355" w:rsidRPr="00CF31AE" w:rsidRDefault="00797355" w:rsidP="009A03DE">
            <w:pPr>
              <w:spacing w:before="120" w:after="120"/>
              <w:rPr>
                <w:rFonts w:ascii="Aptos" w:hAnsi="Aptos" w:cs="Tahoma"/>
                <w:bCs/>
                <w:color w:val="FF3300"/>
                <w:sz w:val="18"/>
                <w:szCs w:val="18"/>
              </w:rPr>
            </w:pPr>
            <w:r w:rsidRPr="00CF31AE">
              <w:rPr>
                <w:rFonts w:ascii="Aptos" w:hAnsi="Aptos" w:cs="Tahoma"/>
                <w:bCs/>
                <w:sz w:val="18"/>
                <w:szCs w:val="18"/>
              </w:rPr>
              <w:t>£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E9D22B3" w14:textId="77777777" w:rsidR="00797355" w:rsidRPr="00CF31AE" w:rsidRDefault="00797355" w:rsidP="009A03DE">
            <w:pPr>
              <w:spacing w:before="120" w:after="120"/>
              <w:rPr>
                <w:rFonts w:ascii="Aptos" w:hAnsi="Aptos" w:cs="Tahoma"/>
                <w:color w:val="FF3300"/>
                <w:sz w:val="18"/>
                <w:szCs w:val="18"/>
              </w:rPr>
            </w:pPr>
            <w:r>
              <w:rPr>
                <w:rFonts w:ascii="Aptos" w:hAnsi="Aptos" w:cs="Tahoma"/>
                <w:sz w:val="18"/>
                <w:szCs w:val="18"/>
              </w:rPr>
              <w:t>Reference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9084B" w14:textId="77777777" w:rsidR="00797355" w:rsidRPr="00CF31AE" w:rsidRDefault="00797355" w:rsidP="009A03DE">
            <w:pPr>
              <w:spacing w:before="120" w:after="120"/>
              <w:jc w:val="center"/>
              <w:rPr>
                <w:rFonts w:ascii="Aptos" w:hAnsi="Aptos" w:cs="Tahoma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5CFE1DC" w14:textId="77777777" w:rsidR="00797355" w:rsidRPr="00CF31AE" w:rsidRDefault="00797355" w:rsidP="009A03DE">
            <w:pPr>
              <w:spacing w:before="120" w:after="120"/>
              <w:rPr>
                <w:rFonts w:ascii="Aptos" w:hAnsi="Aptos" w:cs="Tahoma"/>
                <w:color w:val="FF3300"/>
                <w:sz w:val="18"/>
                <w:szCs w:val="18"/>
              </w:rPr>
            </w:pPr>
            <w:r w:rsidRPr="00CF31AE">
              <w:rPr>
                <w:rFonts w:ascii="Aptos" w:hAnsi="Aptos" w:cs="Tahoma"/>
                <w:sz w:val="18"/>
                <w:szCs w:val="18"/>
              </w:rPr>
              <w:t>Outcome(s) received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8B319" w14:textId="77777777" w:rsidR="00797355" w:rsidRPr="00CF31AE" w:rsidRDefault="00797355" w:rsidP="009A03DE">
            <w:pPr>
              <w:spacing w:before="120" w:after="120"/>
              <w:jc w:val="center"/>
              <w:rPr>
                <w:rFonts w:ascii="Aptos" w:hAnsi="Aptos" w:cs="Tahoma"/>
                <w:sz w:val="18"/>
                <w:szCs w:val="18"/>
              </w:rPr>
            </w:pPr>
            <w:r w:rsidRPr="00CF31AE">
              <w:rPr>
                <w:rFonts w:ascii="Aptos" w:hAnsi="Aptos"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59BC1CB" w14:textId="77777777" w:rsidR="00797355" w:rsidRPr="00CF31AE" w:rsidRDefault="00797355" w:rsidP="009A03DE">
            <w:pPr>
              <w:spacing w:before="120" w:after="120"/>
              <w:rPr>
                <w:rFonts w:ascii="Aptos" w:hAnsi="Aptos" w:cs="Tahoma"/>
                <w:color w:val="FF3300"/>
                <w:sz w:val="18"/>
                <w:szCs w:val="18"/>
              </w:rPr>
            </w:pPr>
            <w:r w:rsidRPr="00CF31AE">
              <w:rPr>
                <w:rFonts w:ascii="Aptos" w:hAnsi="Aptos" w:cs="Tahoma"/>
                <w:sz w:val="18"/>
                <w:szCs w:val="18"/>
              </w:rPr>
              <w:t>Candidate notified</w:t>
            </w:r>
          </w:p>
        </w:tc>
        <w:tc>
          <w:tcPr>
            <w:tcW w:w="1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63807" w14:textId="77777777" w:rsidR="00797355" w:rsidRPr="00CF31AE" w:rsidRDefault="00797355" w:rsidP="009A03DE">
            <w:pPr>
              <w:spacing w:before="120" w:after="120"/>
              <w:jc w:val="center"/>
              <w:rPr>
                <w:rFonts w:ascii="Aptos" w:hAnsi="Aptos" w:cs="Tahoma"/>
                <w:sz w:val="18"/>
                <w:szCs w:val="18"/>
              </w:rPr>
            </w:pPr>
            <w:r w:rsidRPr="00CF31AE">
              <w:rPr>
                <w:rFonts w:ascii="Aptos" w:hAnsi="Aptos" w:cs="Tahoma"/>
                <w:color w:val="D9D9D9" w:themeColor="background1" w:themeShade="D9"/>
                <w:sz w:val="18"/>
                <w:szCs w:val="18"/>
              </w:rPr>
              <w:t>Date(s)</w:t>
            </w:r>
          </w:p>
        </w:tc>
      </w:tr>
    </w:tbl>
    <w:p w14:paraId="5AB31E7E" w14:textId="77777777" w:rsidR="00D179F4" w:rsidRPr="001319CE" w:rsidRDefault="00EF4E5F" w:rsidP="00EF4E5F">
      <w:pPr>
        <w:rPr>
          <w:rFonts w:ascii="Aptos" w:hAnsi="Aptos"/>
          <w:i/>
          <w:iCs/>
          <w:sz w:val="22"/>
          <w:szCs w:val="22"/>
        </w:rPr>
      </w:pPr>
      <w:r w:rsidRPr="001319CE">
        <w:rPr>
          <w:rFonts w:ascii="Aptos" w:hAnsi="Aptos"/>
          <w:i/>
          <w:iCs/>
          <w:sz w:val="22"/>
          <w:szCs w:val="22"/>
        </w:rPr>
        <w:t>I give my consent to the Exams Manager to submit an enquiry about results service as above. In giving consent</w:t>
      </w:r>
      <w:r w:rsidR="009C2E4B" w:rsidRPr="001319CE">
        <w:rPr>
          <w:rFonts w:ascii="Aptos" w:hAnsi="Aptos"/>
          <w:i/>
          <w:iCs/>
          <w:sz w:val="22"/>
          <w:szCs w:val="22"/>
        </w:rPr>
        <w:t>,</w:t>
      </w:r>
      <w:r w:rsidRPr="001319CE">
        <w:rPr>
          <w:rFonts w:ascii="Aptos" w:hAnsi="Aptos"/>
          <w:i/>
          <w:iCs/>
          <w:sz w:val="22"/>
          <w:szCs w:val="22"/>
        </w:rPr>
        <w:t xml:space="preserve"> I understand that the final subject grade/mark awarded to me following the enquiry and any subsequent appeal may be lower than, higher than, or the same as the result that was originally awarded for this subject.</w:t>
      </w:r>
    </w:p>
    <w:p w14:paraId="101B295F" w14:textId="77777777" w:rsidR="00CA0061" w:rsidRPr="00CF31AE" w:rsidRDefault="00CA0061" w:rsidP="00EF4E5F">
      <w:pPr>
        <w:rPr>
          <w:rFonts w:ascii="Aptos" w:hAnsi="Aptos"/>
          <w:i/>
          <w:iCs/>
          <w:sz w:val="22"/>
          <w:szCs w:val="22"/>
        </w:rPr>
      </w:pPr>
    </w:p>
    <w:p w14:paraId="050729BD" w14:textId="77777777" w:rsidR="00CF31AE" w:rsidRPr="00CA0061" w:rsidRDefault="00EF4E5F" w:rsidP="00EF4E5F">
      <w:pPr>
        <w:rPr>
          <w:rFonts w:ascii="Aptos" w:hAnsi="Aptos"/>
        </w:rPr>
      </w:pPr>
      <w:r w:rsidRPr="00CA0061">
        <w:rPr>
          <w:rFonts w:ascii="Aptos" w:hAnsi="Aptos"/>
        </w:rPr>
        <w:t>Signed (student):</w:t>
      </w:r>
      <w:r w:rsidR="009C2E4B" w:rsidRPr="00CA0061">
        <w:rPr>
          <w:rFonts w:ascii="Aptos" w:hAnsi="Aptos"/>
        </w:rPr>
        <w:t xml:space="preserve"> </w:t>
      </w:r>
      <w:r w:rsidR="00CF31AE" w:rsidRPr="00CA0061">
        <w:rPr>
          <w:rFonts w:ascii="Aptos" w:hAnsi="Aptos"/>
        </w:rPr>
        <w:t>…………………………………………………………………</w:t>
      </w:r>
      <w:proofErr w:type="gramStart"/>
      <w:r w:rsidR="00CF31AE" w:rsidRPr="00CA0061">
        <w:rPr>
          <w:rFonts w:ascii="Aptos" w:hAnsi="Aptos"/>
        </w:rPr>
        <w:t>…..</w:t>
      </w:r>
      <w:proofErr w:type="gramEnd"/>
      <w:r w:rsidR="00CF31AE" w:rsidRPr="00CA0061">
        <w:rPr>
          <w:rFonts w:ascii="Aptos" w:hAnsi="Aptos"/>
        </w:rPr>
        <w:t xml:space="preserve"> </w:t>
      </w:r>
      <w:r w:rsidRPr="00CA0061">
        <w:rPr>
          <w:rFonts w:ascii="Aptos" w:hAnsi="Aptos"/>
        </w:rPr>
        <w:t>Date</w:t>
      </w:r>
      <w:r w:rsidR="00CF31AE" w:rsidRPr="00CA0061">
        <w:rPr>
          <w:rFonts w:ascii="Aptos" w:hAnsi="Aptos"/>
        </w:rPr>
        <w:t>: ………………………………</w:t>
      </w:r>
      <w:proofErr w:type="gramStart"/>
      <w:r w:rsidR="00CF31AE" w:rsidRPr="00CA0061">
        <w:rPr>
          <w:rFonts w:ascii="Aptos" w:hAnsi="Aptos"/>
        </w:rPr>
        <w:t>…..</w:t>
      </w:r>
      <w:proofErr w:type="gramEnd"/>
    </w:p>
    <w:p w14:paraId="4BBDBCCE" w14:textId="77777777" w:rsidR="00CE47B2" w:rsidRDefault="00CE47B2" w:rsidP="00EF4E5F">
      <w:pPr>
        <w:rPr>
          <w:rFonts w:ascii="Aptos" w:hAnsi="Aptos"/>
        </w:rPr>
      </w:pPr>
    </w:p>
    <w:p w14:paraId="555A9B23" w14:textId="49F191EE" w:rsidR="00CA0061" w:rsidRPr="00CA0061" w:rsidRDefault="00EF4E5F" w:rsidP="00EF4E5F">
      <w:pPr>
        <w:rPr>
          <w:rFonts w:ascii="Aptos" w:hAnsi="Aptos"/>
        </w:rPr>
      </w:pPr>
      <w:r w:rsidRPr="00CA0061">
        <w:rPr>
          <w:rFonts w:ascii="Aptos" w:hAnsi="Aptos"/>
        </w:rPr>
        <w:t xml:space="preserve">Email address (for outcome): </w:t>
      </w:r>
      <w:r w:rsidR="00CF31AE" w:rsidRPr="00CA0061">
        <w:rPr>
          <w:rFonts w:ascii="Aptos" w:hAnsi="Aptos"/>
        </w:rPr>
        <w:t>………………………………………………………………………………………………</w:t>
      </w:r>
    </w:p>
    <w:p w14:paraId="2E5E9E2E" w14:textId="2380354F" w:rsidR="00CA0061" w:rsidRPr="001319CE" w:rsidRDefault="00CA0061" w:rsidP="00CA0061">
      <w:pPr>
        <w:rPr>
          <w:rFonts w:ascii="Aptos" w:hAnsi="Aptos"/>
          <w:sz w:val="20"/>
          <w:szCs w:val="20"/>
        </w:rPr>
        <w:sectPr w:rsidR="00CA0061" w:rsidRPr="001319CE" w:rsidSect="00CF31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720" w:right="720" w:bottom="720" w:left="720" w:header="0" w:footer="0" w:gutter="0"/>
          <w:cols w:space="708"/>
          <w:titlePg/>
          <w:docGrid w:linePitch="360"/>
        </w:sectPr>
      </w:pPr>
      <w:r w:rsidRPr="001319CE">
        <w:rPr>
          <w:rFonts w:ascii="Aptos" w:hAnsi="Aptos"/>
          <w:sz w:val="20"/>
          <w:szCs w:val="20"/>
        </w:rPr>
        <w:t>(</w:t>
      </w:r>
      <w:r w:rsidR="00EF4E5F" w:rsidRPr="001319CE">
        <w:rPr>
          <w:rFonts w:ascii="Aptos" w:hAnsi="Aptos"/>
          <w:sz w:val="20"/>
          <w:szCs w:val="20"/>
        </w:rPr>
        <w:t>This form must be retained on the centre’s files for at least 6 months following the outcome of the clerical check, review of marking or any subsequent appe</w:t>
      </w:r>
      <w:r w:rsidRPr="001319CE">
        <w:rPr>
          <w:rFonts w:ascii="Aptos" w:hAnsi="Aptos"/>
          <w:sz w:val="20"/>
          <w:szCs w:val="20"/>
        </w:rPr>
        <w:t>al</w:t>
      </w:r>
    </w:p>
    <w:p w14:paraId="4D556DBC" w14:textId="77777777" w:rsidR="007A6CB8" w:rsidRDefault="007A6CB8" w:rsidP="00786DE2">
      <w:pPr>
        <w:jc w:val="center"/>
        <w:rPr>
          <w:rFonts w:ascii="Aptos" w:hAnsi="Aptos"/>
          <w:b/>
          <w:bCs/>
          <w:sz w:val="28"/>
          <w:szCs w:val="28"/>
        </w:rPr>
      </w:pPr>
    </w:p>
    <w:p w14:paraId="020FC545" w14:textId="38FFEDE0" w:rsidR="002C1D12" w:rsidRPr="0054144A" w:rsidRDefault="009065C5" w:rsidP="00786DE2">
      <w:pPr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78822" wp14:editId="6DB41562">
                <wp:simplePos x="0" y="0"/>
                <wp:positionH relativeFrom="column">
                  <wp:posOffset>7229475</wp:posOffset>
                </wp:positionH>
                <wp:positionV relativeFrom="paragraph">
                  <wp:posOffset>-969645</wp:posOffset>
                </wp:positionV>
                <wp:extent cx="2647950" cy="1304925"/>
                <wp:effectExtent l="0" t="0" r="0" b="9525"/>
                <wp:wrapNone/>
                <wp:docPr id="1340862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A4384" w14:textId="77777777" w:rsidR="009065C5" w:rsidRDefault="009065C5" w:rsidP="009065C5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FE0F00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Scan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to view</w:t>
                            </w:r>
                            <w:r w:rsidRPr="00FE0F00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g</w:t>
                            </w:r>
                            <w:r w:rsidRPr="00FE0F00">
                              <w:rPr>
                                <w:rFonts w:ascii="Aptos" w:hAnsi="Aptos"/>
                                <w:b/>
                                <w:bCs/>
                              </w:rPr>
                              <w:t xml:space="preserve">rade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b</w:t>
                            </w:r>
                            <w:r w:rsidRPr="00FE0F00">
                              <w:rPr>
                                <w:rFonts w:ascii="Aptos" w:hAnsi="Aptos"/>
                                <w:b/>
                                <w:bCs/>
                              </w:rPr>
                              <w:t>oundaries</w:t>
                            </w:r>
                          </w:p>
                          <w:p w14:paraId="3F2CDC05" w14:textId="77777777" w:rsidR="009065C5" w:rsidRPr="00FE0F00" w:rsidRDefault="009065C5" w:rsidP="009065C5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ptos" w:hAnsi="Aptos"/>
                                <w:b/>
                                <w:bCs/>
                              </w:rPr>
                              <w:t>on school website</w:t>
                            </w:r>
                          </w:p>
                          <w:p w14:paraId="37018714" w14:textId="77777777" w:rsidR="009065C5" w:rsidRPr="00FE0F00" w:rsidRDefault="009065C5" w:rsidP="009065C5">
                            <w:pPr>
                              <w:jc w:val="center"/>
                            </w:pPr>
                            <w:r w:rsidRPr="00FE0F00">
                              <w:rPr>
                                <w:noProof/>
                              </w:rPr>
                              <w:drawing>
                                <wp:inline distT="0" distB="0" distL="0" distR="0" wp14:anchorId="50A7ED3F" wp14:editId="21E0E3E2">
                                  <wp:extent cx="838200" cy="838200"/>
                                  <wp:effectExtent l="0" t="0" r="0" b="0"/>
                                  <wp:docPr id="103335054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557" cy="8395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5B6F84" w14:textId="77777777" w:rsidR="009065C5" w:rsidRDefault="0090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788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9.25pt;margin-top:-76.35pt;width:208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" fillcolor="white [3201]" stroked="f" strokeweight=".5pt">
                <v:textbox>
                  <w:txbxContent>
                    <w:p w14:paraId="1DEA4384" w14:textId="77777777" w:rsidR="009065C5" w:rsidRDefault="009065C5" w:rsidP="009065C5">
                      <w:pPr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FE0F00">
                        <w:rPr>
                          <w:rFonts w:ascii="Aptos" w:hAnsi="Aptos"/>
                          <w:b/>
                          <w:bCs/>
                        </w:rPr>
                        <w:t xml:space="preserve">Scan 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to view</w:t>
                      </w:r>
                      <w:r w:rsidRPr="00FE0F00">
                        <w:rPr>
                          <w:rFonts w:ascii="Aptos" w:hAnsi="Aptos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g</w:t>
                      </w:r>
                      <w:r w:rsidRPr="00FE0F00">
                        <w:rPr>
                          <w:rFonts w:ascii="Aptos" w:hAnsi="Aptos"/>
                          <w:b/>
                          <w:bCs/>
                        </w:rPr>
                        <w:t xml:space="preserve">rade </w:t>
                      </w:r>
                      <w:r>
                        <w:rPr>
                          <w:rFonts w:ascii="Aptos" w:hAnsi="Aptos"/>
                          <w:b/>
                          <w:bCs/>
                        </w:rPr>
                        <w:t>b</w:t>
                      </w:r>
                      <w:r w:rsidRPr="00FE0F00">
                        <w:rPr>
                          <w:rFonts w:ascii="Aptos" w:hAnsi="Aptos"/>
                          <w:b/>
                          <w:bCs/>
                        </w:rPr>
                        <w:t>oundaries</w:t>
                      </w:r>
                    </w:p>
                    <w:p w14:paraId="3F2CDC05" w14:textId="77777777" w:rsidR="009065C5" w:rsidRPr="00FE0F00" w:rsidRDefault="009065C5" w:rsidP="009065C5">
                      <w:pPr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>
                        <w:rPr>
                          <w:rFonts w:ascii="Aptos" w:hAnsi="Aptos"/>
                          <w:b/>
                          <w:bCs/>
                        </w:rPr>
                        <w:t>on school website</w:t>
                      </w:r>
                    </w:p>
                    <w:p w14:paraId="37018714" w14:textId="77777777" w:rsidR="009065C5" w:rsidRPr="00FE0F00" w:rsidRDefault="009065C5" w:rsidP="009065C5">
                      <w:pPr>
                        <w:jc w:val="center"/>
                      </w:pPr>
                      <w:r w:rsidRPr="00FE0F00">
                        <w:rPr>
                          <w:noProof/>
                        </w:rPr>
                        <w:drawing>
                          <wp:inline distT="0" distB="0" distL="0" distR="0" wp14:anchorId="50A7ED3F" wp14:editId="21E0E3E2">
                            <wp:extent cx="838200" cy="838200"/>
                            <wp:effectExtent l="0" t="0" r="0" b="0"/>
                            <wp:docPr id="103335054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557" cy="8395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5B6F84" w14:textId="77777777" w:rsidR="009065C5" w:rsidRDefault="009065C5"/>
                  </w:txbxContent>
                </v:textbox>
              </v:shape>
            </w:pict>
          </mc:Fallback>
        </mc:AlternateContent>
      </w:r>
      <w:r w:rsidR="002C1D12" w:rsidRPr="0054144A">
        <w:rPr>
          <w:rFonts w:ascii="Aptos" w:hAnsi="Aptos"/>
          <w:b/>
          <w:bCs/>
          <w:sz w:val="28"/>
          <w:szCs w:val="28"/>
        </w:rPr>
        <w:t>Post Results Services and Prices</w:t>
      </w:r>
    </w:p>
    <w:p w14:paraId="320F86A4" w14:textId="77777777" w:rsidR="005C0674" w:rsidRPr="00A54188" w:rsidRDefault="002C1D12" w:rsidP="002C1D12">
      <w:pPr>
        <w:jc w:val="center"/>
        <w:rPr>
          <w:rFonts w:ascii="Aptos" w:hAnsi="Aptos"/>
        </w:rPr>
      </w:pPr>
      <w:r w:rsidRPr="00A54188">
        <w:rPr>
          <w:rFonts w:ascii="Aptos" w:hAnsi="Aptos"/>
        </w:rPr>
        <w:t xml:space="preserve">(please </w:t>
      </w:r>
      <w:proofErr w:type="gramStart"/>
      <w:r w:rsidRPr="00A54188">
        <w:rPr>
          <w:rFonts w:ascii="Aptos" w:hAnsi="Aptos"/>
        </w:rPr>
        <w:t>note:</w:t>
      </w:r>
      <w:proofErr w:type="gramEnd"/>
      <w:r w:rsidRPr="00A54188">
        <w:rPr>
          <w:rFonts w:ascii="Aptos" w:hAnsi="Aptos"/>
        </w:rPr>
        <w:t xml:space="preserve"> </w:t>
      </w:r>
      <w:r w:rsidRPr="0054144A">
        <w:rPr>
          <w:rFonts w:ascii="Aptos" w:hAnsi="Aptos"/>
          <w:b/>
          <w:bCs/>
        </w:rPr>
        <w:t xml:space="preserve">price is </w:t>
      </w:r>
      <w:r w:rsidRPr="0054144A">
        <w:rPr>
          <w:rFonts w:ascii="Aptos" w:hAnsi="Aptos"/>
          <w:b/>
          <w:bCs/>
          <w:i/>
          <w:iCs/>
        </w:rPr>
        <w:t>per exam paper</w:t>
      </w:r>
      <w:r w:rsidRPr="0054144A">
        <w:rPr>
          <w:rFonts w:ascii="Aptos" w:hAnsi="Aptos"/>
          <w:b/>
          <w:bCs/>
        </w:rPr>
        <w:t xml:space="preserve"> not per subject</w:t>
      </w:r>
      <w:r w:rsidRPr="00A54188">
        <w:rPr>
          <w:rFonts w:ascii="Aptos" w:hAnsi="Aptos"/>
        </w:rPr>
        <w:t>)</w:t>
      </w:r>
    </w:p>
    <w:tbl>
      <w:tblPr>
        <w:tblW w:w="16161" w:type="dxa"/>
        <w:tblInd w:w="-436" w:type="dxa"/>
        <w:tblLook w:val="04A0" w:firstRow="1" w:lastRow="0" w:firstColumn="1" w:lastColumn="0" w:noHBand="0" w:noVBand="1"/>
      </w:tblPr>
      <w:tblGrid>
        <w:gridCol w:w="1849"/>
        <w:gridCol w:w="5103"/>
        <w:gridCol w:w="1559"/>
        <w:gridCol w:w="2835"/>
        <w:gridCol w:w="2410"/>
        <w:gridCol w:w="2405"/>
      </w:tblGrid>
      <w:tr w:rsidR="000D4164" w:rsidRPr="003E5857" w14:paraId="2EED949D" w14:textId="77777777" w:rsidTr="009847AF">
        <w:trPr>
          <w:trHeight w:val="36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479A" w14:textId="77777777" w:rsidR="000D4164" w:rsidRPr="003E5857" w:rsidRDefault="000D4164" w:rsidP="009A03DE">
            <w:pP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B6C4" w14:textId="77777777" w:rsidR="000D4164" w:rsidRPr="003E5857" w:rsidRDefault="000D4164" w:rsidP="009A03D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What is it?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2C2F" w14:textId="77777777" w:rsidR="000D4164" w:rsidRPr="003E5857" w:rsidRDefault="000D4164" w:rsidP="009A03D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Board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DCA5" w14:textId="4FB999AD" w:rsidR="000D4164" w:rsidRPr="003E5857" w:rsidRDefault="000D4164" w:rsidP="009A03DE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A-level</w:t>
            </w:r>
            <w:r w:rsidR="00786DE2"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s/</w:t>
            </w:r>
            <w:proofErr w:type="spellStart"/>
            <w:r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Camb</w:t>
            </w:r>
            <w:r w:rsidR="00786DE2"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s</w:t>
            </w:r>
            <w:proofErr w:type="spellEnd"/>
            <w:r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 xml:space="preserve"> Tech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6A0E" w14:textId="77777777" w:rsidR="000D4164" w:rsidRPr="003E5857" w:rsidRDefault="000D4164" w:rsidP="009A03DE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Internal Deadline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2D5" w14:textId="77777777" w:rsidR="000D4164" w:rsidRPr="003E5857" w:rsidRDefault="000D4164" w:rsidP="009A03DE">
            <w:pPr>
              <w:jc w:val="center"/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sz w:val="26"/>
                <w:szCs w:val="26"/>
                <w:lang w:eastAsia="en-GB"/>
                <w14:ligatures w14:val="none"/>
              </w:rPr>
              <w:t>Outcome</w:t>
            </w:r>
          </w:p>
        </w:tc>
      </w:tr>
      <w:tr w:rsidR="00427DB3" w:rsidRPr="003E5857" w14:paraId="39A8AED5" w14:textId="77777777" w:rsidTr="009847AF">
        <w:trPr>
          <w:trHeight w:val="11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1FB4" w14:textId="77777777" w:rsidR="00427DB3" w:rsidRPr="003E5857" w:rsidRDefault="00427DB3" w:rsidP="009A03D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Access to script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1FF9" w14:textId="77777777" w:rsidR="00427DB3" w:rsidRPr="003E5857" w:rsidRDefault="00427DB3" w:rsidP="009A03DE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Receive a copy of your exam paper back. It is then your decision as to whether you request a review of marking.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3565E" w14:textId="3EFB5218" w:rsidR="00427DB3" w:rsidRPr="003E5857" w:rsidRDefault="00427DB3" w:rsidP="009A03DE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35DB" w14:textId="261D1DDB" w:rsidR="00427DB3" w:rsidRPr="003E5857" w:rsidRDefault="00427DB3" w:rsidP="001227B8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Free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E701" w14:textId="77777777" w:rsidR="00427DB3" w:rsidRPr="003E5857" w:rsidRDefault="00427DB3" w:rsidP="009A03DE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25th September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E009" w14:textId="77777777" w:rsidR="00427DB3" w:rsidRPr="003E5857" w:rsidRDefault="00427DB3" w:rsidP="009A03DE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Online/Immediate</w:t>
            </w:r>
          </w:p>
        </w:tc>
      </w:tr>
      <w:tr w:rsidR="00427DB3" w:rsidRPr="003E5857" w14:paraId="39A8C031" w14:textId="77777777" w:rsidTr="009847AF">
        <w:trPr>
          <w:trHeight w:val="360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5FF2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Clerical check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B12A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 xml:space="preserve">Checks that all pages </w:t>
            </w:r>
            <w:proofErr w:type="gramStart"/>
            <w:r w:rsidRPr="003E5857"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has</w:t>
            </w:r>
            <w:proofErr w:type="gramEnd"/>
            <w:r w:rsidRPr="003E5857"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 xml:space="preserve"> been marked. Checks all marks have been counted. Checks result matches total of marks.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6177" w14:textId="517EA05E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AQA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9D777" w14:textId="63C877E8" w:rsidR="00427DB3" w:rsidRPr="003E5857" w:rsidRDefault="004940B9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£9.70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C3C7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25th September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7113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10 Calendar days</w:t>
            </w:r>
          </w:p>
        </w:tc>
      </w:tr>
      <w:tr w:rsidR="00427DB3" w:rsidRPr="003E5857" w14:paraId="3751979B" w14:textId="77777777" w:rsidTr="009847AF">
        <w:trPr>
          <w:trHeight w:val="315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ECEC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DA67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4B87" w14:textId="01DB105E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Edexcel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5707" w14:textId="34791083" w:rsidR="00427DB3" w:rsidRPr="003E5857" w:rsidRDefault="00E240FF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£14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9157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2BA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427DB3" w:rsidRPr="003E5857" w14:paraId="010C7FB8" w14:textId="77777777" w:rsidTr="009847AF">
        <w:trPr>
          <w:trHeight w:val="360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ED93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F932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B001" w14:textId="4C0F8DEF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Eduqas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C0317" w14:textId="59AD2C6D" w:rsidR="00427DB3" w:rsidRPr="003E5857" w:rsidRDefault="0075796F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£11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2BF9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627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427DB3" w:rsidRPr="003E5857" w14:paraId="3F16812B" w14:textId="77777777" w:rsidTr="009847AF">
        <w:trPr>
          <w:trHeight w:val="360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623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6192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EFB7" w14:textId="0BC4F4FA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OCR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F282" w14:textId="1FE6C7FB" w:rsidR="00427DB3" w:rsidRPr="003E5857" w:rsidRDefault="00767036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£12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3373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B4E6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786DE2" w:rsidRPr="003E5857" w14:paraId="5D3BA690" w14:textId="77777777" w:rsidTr="00786DE2">
        <w:trPr>
          <w:trHeight w:val="360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F81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Review of marking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5363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Includes a clerical check: An experienced examiner reviews the paper to ensure the agreed mark scheme has been applied correctly.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C98B" w14:textId="52A2BB88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AQA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A566" w14:textId="08433F1B" w:rsidR="00427DB3" w:rsidRPr="003E5857" w:rsidRDefault="004940B9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£51.95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13F8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 w:rsidRPr="003E5857"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25th September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9BC" w14:textId="77777777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20 Calendar days</w:t>
            </w:r>
          </w:p>
        </w:tc>
      </w:tr>
      <w:tr w:rsidR="00786DE2" w:rsidRPr="003E5857" w14:paraId="3368CFF8" w14:textId="77777777" w:rsidTr="00786DE2">
        <w:trPr>
          <w:trHeight w:val="345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746" w14:textId="77777777" w:rsidR="00427DB3" w:rsidRPr="003E5857" w:rsidRDefault="00427DB3" w:rsidP="00427DB3">
            <w:pP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706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4CEEB" w14:textId="48014452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Edexcel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2C9C3" w14:textId="626B8909" w:rsidR="00427DB3" w:rsidRPr="003E5857" w:rsidRDefault="00E240FF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£57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271C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653E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786DE2" w:rsidRPr="003E5857" w14:paraId="627E7E50" w14:textId="77777777" w:rsidTr="00786DE2">
        <w:trPr>
          <w:trHeight w:val="315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2BC4" w14:textId="77777777" w:rsidR="00427DB3" w:rsidRPr="003E5857" w:rsidRDefault="00427DB3" w:rsidP="00427DB3">
            <w:pP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F3C5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7FD2" w14:textId="73A6D78D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Eduqas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6580D" w14:textId="7F07EA03" w:rsidR="00427DB3" w:rsidRPr="003E5857" w:rsidRDefault="00F40DD8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£51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F6D7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5C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786DE2" w:rsidRPr="003E5857" w14:paraId="7E96A495" w14:textId="77777777" w:rsidTr="009847AF">
        <w:trPr>
          <w:trHeight w:val="360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9E40" w14:textId="77777777" w:rsidR="00427DB3" w:rsidRPr="003E5857" w:rsidRDefault="00427DB3" w:rsidP="00427DB3">
            <w:pP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D943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BB47" w14:textId="62A82D4A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OCR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67C4" w14:textId="688E87EE" w:rsidR="00427DB3" w:rsidRPr="003E5857" w:rsidRDefault="00786DE2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£67.75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7CED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8F2D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427DB3" w:rsidRPr="003E5857" w14:paraId="1F55A10D" w14:textId="77777777" w:rsidTr="009847AF">
        <w:trPr>
          <w:trHeight w:val="360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F8C84" w14:textId="40DC3CBE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Priority review of marking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E7819" w14:textId="475783DE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 xml:space="preserve">As above but processed quickly. </w:t>
            </w:r>
            <w:r w:rsidRPr="007F60E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 xml:space="preserve">Should only be used if a </w:t>
            </w:r>
            <w:proofErr w:type="gramStart"/>
            <w:r w:rsidRPr="007F60E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University</w:t>
            </w:r>
            <w:proofErr w:type="gramEnd"/>
            <w:r w:rsidRPr="007F60E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 xml:space="preserve"> place is at stake.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B23040" w14:textId="1A31217C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AQA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2F1C092" w14:textId="189AD57E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£61.70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57927" w14:textId="32D39061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21</w:t>
            </w:r>
            <w:r w:rsidRPr="00C317F6">
              <w:rPr>
                <w:rFonts w:ascii="Aptos" w:eastAsia="Times New Roman" w:hAnsi="Aptos" w:cs="Calibri"/>
                <w:kern w:val="0"/>
                <w:sz w:val="26"/>
                <w:szCs w:val="26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 xml:space="preserve"> August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5BE62" w14:textId="1FF99BEB" w:rsidR="00427DB3" w:rsidRPr="003E5857" w:rsidRDefault="00427DB3" w:rsidP="001227B8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15 Calendar days</w:t>
            </w:r>
          </w:p>
        </w:tc>
      </w:tr>
      <w:tr w:rsidR="00427DB3" w:rsidRPr="003E5857" w14:paraId="0C1F6D7B" w14:textId="77777777" w:rsidTr="009847AF">
        <w:trPr>
          <w:trHeight w:val="360"/>
        </w:trPr>
        <w:tc>
          <w:tcPr>
            <w:tcW w:w="18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3103555" w14:textId="77777777" w:rsidR="00427DB3" w:rsidRPr="003E5857" w:rsidRDefault="00427DB3" w:rsidP="00427DB3">
            <w:pP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DACDE8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F075" w14:textId="131A6972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Edexcel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A94AA" w14:textId="209BB1BB" w:rsidR="00427DB3" w:rsidRPr="003E5857" w:rsidRDefault="00C05968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£68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627A1" w14:textId="036AC0F5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4D7B3EA7" w14:textId="1F861536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427DB3" w:rsidRPr="003E5857" w14:paraId="60D785EB" w14:textId="77777777" w:rsidTr="00786DE2">
        <w:trPr>
          <w:trHeight w:val="360"/>
        </w:trPr>
        <w:tc>
          <w:tcPr>
            <w:tcW w:w="1849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CB7AEDF" w14:textId="77777777" w:rsidR="00427DB3" w:rsidRPr="003E5857" w:rsidRDefault="00427DB3" w:rsidP="00427DB3">
            <w:pP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BC7AC7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EEFF" w14:textId="774BE844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Eduqas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38A25" w14:textId="50A278B3" w:rsidR="00427DB3" w:rsidRPr="003E5857" w:rsidRDefault="00F40DD8" w:rsidP="00427DB3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£60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7A1A8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right w:val="single" w:sz="4" w:space="0" w:color="auto"/>
            </w:tcBorders>
          </w:tcPr>
          <w:p w14:paraId="6E41794E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427DB3" w:rsidRPr="003E5857" w14:paraId="2AC65536" w14:textId="77777777" w:rsidTr="00786DE2">
        <w:trPr>
          <w:trHeight w:val="360"/>
        </w:trPr>
        <w:tc>
          <w:tcPr>
            <w:tcW w:w="1849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47396774" w14:textId="77777777" w:rsidR="00427DB3" w:rsidRPr="003E5857" w:rsidRDefault="00427DB3" w:rsidP="00427DB3">
            <w:pPr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510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042BA3E" w14:textId="77777777" w:rsidR="00427DB3" w:rsidRPr="003E5857" w:rsidRDefault="00427DB3" w:rsidP="00427DB3">
            <w:pP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7B9F" w14:textId="361A7F33" w:rsidR="00427DB3" w:rsidRPr="003E5857" w:rsidRDefault="00427DB3" w:rsidP="00427DB3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OCR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44D9" w14:textId="480F1503" w:rsidR="00427DB3" w:rsidRPr="003E5857" w:rsidRDefault="00786DE2" w:rsidP="00786DE2">
            <w:pPr>
              <w:jc w:val="center"/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  <w:t>£83.50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C2901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  <w:tc>
          <w:tcPr>
            <w:tcW w:w="2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6DBBB1" w14:textId="77777777" w:rsidR="00427DB3" w:rsidRPr="003E5857" w:rsidRDefault="00427DB3" w:rsidP="00427DB3">
            <w:pPr>
              <w:rPr>
                <w:rFonts w:ascii="Aptos" w:eastAsia="Times New Roman" w:hAnsi="Aptos" w:cs="Calibri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</w:tbl>
    <w:p w14:paraId="18AD1040" w14:textId="31057B7C" w:rsidR="001F7F16" w:rsidRPr="00CF31AE" w:rsidRDefault="001F7F16" w:rsidP="00786DE2">
      <w:pPr>
        <w:rPr>
          <w:rFonts w:ascii="Aptos" w:hAnsi="Aptos"/>
        </w:rPr>
      </w:pPr>
    </w:p>
    <w:p w14:paraId="42552ECF" w14:textId="77777777" w:rsidR="009C2E4B" w:rsidRPr="00206060" w:rsidRDefault="002C1D12" w:rsidP="009C2E4B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06060">
        <w:rPr>
          <w:rFonts w:ascii="Aptos" w:hAnsi="Aptos"/>
          <w:sz w:val="24"/>
          <w:szCs w:val="24"/>
        </w:rPr>
        <w:t xml:space="preserve">If a </w:t>
      </w:r>
      <w:proofErr w:type="gramStart"/>
      <w:r w:rsidRPr="00206060">
        <w:rPr>
          <w:rFonts w:ascii="Aptos" w:hAnsi="Aptos"/>
          <w:sz w:val="24"/>
          <w:szCs w:val="24"/>
        </w:rPr>
        <w:t>University</w:t>
      </w:r>
      <w:proofErr w:type="gramEnd"/>
      <w:r w:rsidRPr="00206060">
        <w:rPr>
          <w:rFonts w:ascii="Aptos" w:hAnsi="Aptos"/>
          <w:sz w:val="24"/>
          <w:szCs w:val="24"/>
        </w:rPr>
        <w:t xml:space="preserve"> student's place is pending - it is advised to go straight to a priority review of marking</w:t>
      </w:r>
    </w:p>
    <w:p w14:paraId="58F18095" w14:textId="77777777" w:rsidR="009C2E4B" w:rsidRPr="00206060" w:rsidRDefault="002C1D12" w:rsidP="009C2E4B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06060">
        <w:rPr>
          <w:rFonts w:ascii="Aptos" w:hAnsi="Aptos"/>
          <w:sz w:val="24"/>
          <w:szCs w:val="24"/>
        </w:rPr>
        <w:t>If the overall subject grade changes after a post results service, the exam boards will not charge and we will refund you.</w:t>
      </w:r>
    </w:p>
    <w:p w14:paraId="13462D1F" w14:textId="4EFBAE3F" w:rsidR="00CA0061" w:rsidRPr="00206060" w:rsidRDefault="002C1D12" w:rsidP="00CA0061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</w:rPr>
      </w:pPr>
      <w:r w:rsidRPr="00206060">
        <w:rPr>
          <w:rFonts w:ascii="Aptos" w:hAnsi="Aptos"/>
          <w:sz w:val="24"/>
          <w:szCs w:val="24"/>
        </w:rPr>
        <w:t>Deadlines are fixed by the boards. Late requests CANNOT be honoured.</w:t>
      </w:r>
    </w:p>
    <w:sectPr w:rsidR="00CA0061" w:rsidRPr="00206060" w:rsidSect="00CA0061">
      <w:pgSz w:w="16840" w:h="11900" w:orient="landscape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0FCD" w14:textId="77777777" w:rsidR="00A9792D" w:rsidRDefault="00A9792D" w:rsidP="00A356DB">
      <w:r>
        <w:separator/>
      </w:r>
    </w:p>
  </w:endnote>
  <w:endnote w:type="continuationSeparator" w:id="0">
    <w:p w14:paraId="68179EB3" w14:textId="77777777" w:rsidR="00A9792D" w:rsidRDefault="00A9792D" w:rsidP="00A3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AB2D" w14:textId="77777777" w:rsidR="00F2018D" w:rsidRDefault="00F20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C749" w14:textId="77777777" w:rsidR="00A356DB" w:rsidRPr="00A356DB" w:rsidRDefault="00A356DB" w:rsidP="00A356DB">
    <w:pPr>
      <w:pStyle w:val="Footer"/>
      <w:ind w:hanging="1276"/>
    </w:pPr>
    <w:r>
      <w:rPr>
        <w:noProof/>
      </w:rPr>
      <w:drawing>
        <wp:inline distT="0" distB="0" distL="0" distR="0" wp14:anchorId="78701F7F" wp14:editId="007546FF">
          <wp:extent cx="7402286" cy="1505078"/>
          <wp:effectExtent l="0" t="0" r="1905" b="6350"/>
          <wp:docPr id="184255247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954479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5" cy="1534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4A26" w14:textId="77777777" w:rsidR="00A356DB" w:rsidRDefault="00A356DB" w:rsidP="00AB760B">
    <w:pPr>
      <w:pStyle w:val="Footer"/>
      <w:ind w:left="-311" w:hanging="709"/>
    </w:pPr>
    <w:r>
      <w:rPr>
        <w:noProof/>
      </w:rPr>
      <w:drawing>
        <wp:inline distT="0" distB="0" distL="0" distR="0" wp14:anchorId="5704F5EE" wp14:editId="133CB5AB">
          <wp:extent cx="7343775" cy="1316400"/>
          <wp:effectExtent l="0" t="0" r="0" b="0"/>
          <wp:docPr id="1861908743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691180" name="Picture 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001" cy="1354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F016" w14:textId="77777777" w:rsidR="00A9792D" w:rsidRDefault="00A9792D" w:rsidP="00A356DB">
      <w:r>
        <w:separator/>
      </w:r>
    </w:p>
  </w:footnote>
  <w:footnote w:type="continuationSeparator" w:id="0">
    <w:p w14:paraId="5AB1704D" w14:textId="77777777" w:rsidR="00A9792D" w:rsidRDefault="00A9792D" w:rsidP="00A3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5D81" w14:textId="77777777" w:rsidR="00F2018D" w:rsidRDefault="00F20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E86F" w14:textId="77777777" w:rsidR="00F2018D" w:rsidRDefault="00F201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C757" w14:textId="1D93A19E" w:rsidR="00A356DB" w:rsidRDefault="00A356DB" w:rsidP="00C027E0">
    <w:pPr>
      <w:pStyle w:val="Header"/>
      <w:spacing w:before="100" w:beforeAutospacing="1"/>
      <w:ind w:left="369" w:hanging="1276"/>
    </w:pPr>
    <w:r>
      <w:rPr>
        <w:noProof/>
      </w:rPr>
      <w:drawing>
        <wp:inline distT="0" distB="0" distL="0" distR="0" wp14:anchorId="2E3161DB" wp14:editId="74D0F080">
          <wp:extent cx="5800725" cy="1074526"/>
          <wp:effectExtent l="0" t="0" r="0" b="0"/>
          <wp:docPr id="1896114194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23774" name="Picture 2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476"/>
                  <a:stretch/>
                </pic:blipFill>
                <pic:spPr bwMode="auto">
                  <a:xfrm>
                    <a:off x="0" y="0"/>
                    <a:ext cx="5909605" cy="1094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F04"/>
    <w:multiLevelType w:val="hybridMultilevel"/>
    <w:tmpl w:val="81B220F4"/>
    <w:lvl w:ilvl="0" w:tplc="A4049B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F45"/>
    <w:multiLevelType w:val="hybridMultilevel"/>
    <w:tmpl w:val="EC66AF0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CED1844"/>
    <w:multiLevelType w:val="hybridMultilevel"/>
    <w:tmpl w:val="DBE0B1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572292">
    <w:abstractNumId w:val="0"/>
  </w:num>
  <w:num w:numId="2" w16cid:durableId="663359851">
    <w:abstractNumId w:val="2"/>
  </w:num>
  <w:num w:numId="3" w16cid:durableId="540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FC"/>
    <w:rsid w:val="00062C4D"/>
    <w:rsid w:val="000D4164"/>
    <w:rsid w:val="001227B8"/>
    <w:rsid w:val="001319CE"/>
    <w:rsid w:val="0014549F"/>
    <w:rsid w:val="00152984"/>
    <w:rsid w:val="00170479"/>
    <w:rsid w:val="001A695A"/>
    <w:rsid w:val="001E202C"/>
    <w:rsid w:val="001F7F16"/>
    <w:rsid w:val="00206060"/>
    <w:rsid w:val="002566DB"/>
    <w:rsid w:val="00286F63"/>
    <w:rsid w:val="002C1C73"/>
    <w:rsid w:val="002C1D12"/>
    <w:rsid w:val="002E391F"/>
    <w:rsid w:val="00305433"/>
    <w:rsid w:val="0042314B"/>
    <w:rsid w:val="00427DB3"/>
    <w:rsid w:val="004405B5"/>
    <w:rsid w:val="00475E76"/>
    <w:rsid w:val="004940B9"/>
    <w:rsid w:val="004E48B9"/>
    <w:rsid w:val="004F7397"/>
    <w:rsid w:val="0054144A"/>
    <w:rsid w:val="005C0674"/>
    <w:rsid w:val="005C122F"/>
    <w:rsid w:val="00622FD1"/>
    <w:rsid w:val="006A5A74"/>
    <w:rsid w:val="006B3290"/>
    <w:rsid w:val="006F2BDF"/>
    <w:rsid w:val="006F68DA"/>
    <w:rsid w:val="00701753"/>
    <w:rsid w:val="00712417"/>
    <w:rsid w:val="00741596"/>
    <w:rsid w:val="0075796F"/>
    <w:rsid w:val="00767036"/>
    <w:rsid w:val="00786DE2"/>
    <w:rsid w:val="0078702C"/>
    <w:rsid w:val="00797355"/>
    <w:rsid w:val="007A6CB8"/>
    <w:rsid w:val="007F60E5"/>
    <w:rsid w:val="0082257E"/>
    <w:rsid w:val="00844BDA"/>
    <w:rsid w:val="0088621E"/>
    <w:rsid w:val="009065C5"/>
    <w:rsid w:val="00920AFC"/>
    <w:rsid w:val="009847AF"/>
    <w:rsid w:val="009872DB"/>
    <w:rsid w:val="009C2E4B"/>
    <w:rsid w:val="009E0A70"/>
    <w:rsid w:val="009F57F6"/>
    <w:rsid w:val="00A356DB"/>
    <w:rsid w:val="00A54188"/>
    <w:rsid w:val="00A9792D"/>
    <w:rsid w:val="00AB2957"/>
    <w:rsid w:val="00AB3436"/>
    <w:rsid w:val="00AB35AA"/>
    <w:rsid w:val="00AB760B"/>
    <w:rsid w:val="00AC0407"/>
    <w:rsid w:val="00AF1BF5"/>
    <w:rsid w:val="00B36BD2"/>
    <w:rsid w:val="00B72D03"/>
    <w:rsid w:val="00BD1DFC"/>
    <w:rsid w:val="00BD312C"/>
    <w:rsid w:val="00C027E0"/>
    <w:rsid w:val="00C05968"/>
    <w:rsid w:val="00C317F6"/>
    <w:rsid w:val="00C61721"/>
    <w:rsid w:val="00CA0061"/>
    <w:rsid w:val="00CE47B2"/>
    <w:rsid w:val="00CF31AE"/>
    <w:rsid w:val="00D179F4"/>
    <w:rsid w:val="00D373EE"/>
    <w:rsid w:val="00D43251"/>
    <w:rsid w:val="00DA17F8"/>
    <w:rsid w:val="00DC57CC"/>
    <w:rsid w:val="00DD2785"/>
    <w:rsid w:val="00E240FF"/>
    <w:rsid w:val="00E5292D"/>
    <w:rsid w:val="00E73719"/>
    <w:rsid w:val="00EE6BE6"/>
    <w:rsid w:val="00EF4E5F"/>
    <w:rsid w:val="00F2018D"/>
    <w:rsid w:val="00F25020"/>
    <w:rsid w:val="00F32371"/>
    <w:rsid w:val="00F34379"/>
    <w:rsid w:val="00F40DD8"/>
    <w:rsid w:val="00F65133"/>
    <w:rsid w:val="00F74972"/>
    <w:rsid w:val="00FB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919D5"/>
  <w15:chartTrackingRefBased/>
  <w15:docId w15:val="{A7DEE5A3-3706-474E-9E86-85884FA0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6DB"/>
  </w:style>
  <w:style w:type="paragraph" w:styleId="Footer">
    <w:name w:val="footer"/>
    <w:basedOn w:val="Normal"/>
    <w:link w:val="FooterChar"/>
    <w:uiPriority w:val="99"/>
    <w:unhideWhenUsed/>
    <w:rsid w:val="00A3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6DB"/>
  </w:style>
  <w:style w:type="paragraph" w:styleId="ListParagraph">
    <w:name w:val="List Paragraph"/>
    <w:basedOn w:val="Normal"/>
    <w:uiPriority w:val="34"/>
    <w:qFormat/>
    <w:rsid w:val="00EF4E5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F4E5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brose\Synergy%20Multi-Academy%20Trust\RHSC%20Staff%20-%20Exams\Post%20Results\Post%20results%20letter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ccessed xmlns="bfe72cd4-5de8-44f3-bcb9-4e4b78d78579" xsi:nil="true"/>
    <lcf76f155ced4ddcb4097134ff3c332f xmlns="bfe72cd4-5de8-44f3-bcb9-4e4b78d78579">
      <Terms xmlns="http://schemas.microsoft.com/office/infopath/2007/PartnerControls"/>
    </lcf76f155ced4ddcb4097134ff3c332f>
    <TaxCatchAll xmlns="22f59333-07dd-4348-bbcd-8c36bc1bb6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5C8DB6524E042920744FAE0E40E34" ma:contentTypeVersion="19" ma:contentTypeDescription="Create a new document." ma:contentTypeScope="" ma:versionID="1a05b7646520c25defa78206c1fbe74e">
  <xsd:schema xmlns:xsd="http://www.w3.org/2001/XMLSchema" xmlns:xs="http://www.w3.org/2001/XMLSchema" xmlns:p="http://schemas.microsoft.com/office/2006/metadata/properties" xmlns:ns2="bfe72cd4-5de8-44f3-bcb9-4e4b78d78579" xmlns:ns3="22f59333-07dd-4348-bbcd-8c36bc1bb6bd" targetNamespace="http://schemas.microsoft.com/office/2006/metadata/properties" ma:root="true" ma:fieldsID="d7cd5cbd3a93b5c46ea5b69b472b1e68" ns2:_="" ns3:_="">
    <xsd:import namespace="bfe72cd4-5de8-44f3-bcb9-4e4b78d78579"/>
    <xsd:import namespace="22f59333-07dd-4348-bbcd-8c36bc1bb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access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72cd4-5de8-44f3-bcb9-4e4b78d78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c75037-beba-46f7-960b-ede9acc49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ccessed" ma:index="25" nillable="true" ma:displayName="dateaccessed" ma:format="DateOnly" ma:internalName="dateaccessed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59333-07dd-4348-bbcd-8c36bc1bb6b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6c9b8a4-5ab7-4e38-b4de-59c7e1d65cc3}" ma:internalName="TaxCatchAll" ma:showField="CatchAllData" ma:web="22f59333-07dd-4348-bbcd-8c36bc1bb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33D06-0149-428D-AD4E-3DCB2C7AF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40078-304D-41A6-A5C2-5A7DDAC6E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A1311-D8D3-4F44-9BC6-1561A88D43DA}">
  <ds:schemaRefs>
    <ds:schemaRef ds:uri="http://schemas.microsoft.com/office/2006/metadata/properties"/>
    <ds:schemaRef ds:uri="http://schemas.microsoft.com/office/infopath/2007/PartnerControls"/>
    <ds:schemaRef ds:uri="bfe72cd4-5de8-44f3-bcb9-4e4b78d78579"/>
    <ds:schemaRef ds:uri="22f59333-07dd-4348-bbcd-8c36bc1bb6bd"/>
  </ds:schemaRefs>
</ds:datastoreItem>
</file>

<file path=customXml/itemProps4.xml><?xml version="1.0" encoding="utf-8"?>
<ds:datastoreItem xmlns:ds="http://schemas.openxmlformats.org/officeDocument/2006/customXml" ds:itemID="{8463BF63-9A97-4FBC-BDFE-FE4838230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72cd4-5de8-44f3-bcb9-4e4b78d78579"/>
    <ds:schemaRef ds:uri="22f59333-07dd-4348-bbcd-8c36bc1bb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 results letter 2025</Template>
  <TotalTime>47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 Ambrose</dc:creator>
  <cp:keywords/>
  <dc:description/>
  <cp:lastModifiedBy>Chris Durban</cp:lastModifiedBy>
  <cp:revision>45</cp:revision>
  <dcterms:created xsi:type="dcterms:W3CDTF">2026-07-07T11:03:00Z</dcterms:created>
  <dcterms:modified xsi:type="dcterms:W3CDTF">2026-07-08T14:20:00Z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0x01010053F5C8DB6524E042920744FAE0E40E34</vt:lpwstr>
  </property>
  <property fmtid="{D5CDD505-2E9C-101B-9397-08002B2CF9AE}" pid="3" name="MediaServiceImageTags">
    <vt:lpwstr/>
  </property>
</Properties>
</file>